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F75" w:rsidRPr="00197F75" w:rsidRDefault="00197F75" w:rsidP="00197F75">
      <w:pPr>
        <w:pStyle w:val="berschrift1"/>
      </w:pPr>
      <w:bookmarkStart w:id="0" w:name="_GoBack"/>
      <w:bookmarkEnd w:id="0"/>
      <w:r>
        <w:t>Folha de solução Experiência 1 - Fazemos uma lâmpada brilhar</w:t>
      </w:r>
    </w:p>
    <w:p w:rsidR="008B4844" w:rsidRPr="00197F75" w:rsidRDefault="008B4844" w:rsidP="00197F75">
      <w:pPr>
        <w:pStyle w:val="berschrift2"/>
      </w:pPr>
      <w:r>
        <w:t>Exemplo de solução Tarefa temática</w:t>
      </w:r>
    </w:p>
    <w:p w:rsidR="006571AA" w:rsidRPr="00197F75" w:rsidRDefault="006571AA" w:rsidP="006571AA">
      <w:pPr>
        <w:rPr>
          <w:rFonts w:ascii="Arial" w:hAnsi="Arial" w:cs="Arial"/>
        </w:rPr>
      </w:pPr>
      <w:r>
        <w:rPr>
          <w:rFonts w:ascii="Arial" w:hAnsi="Arial"/>
        </w:rPr>
        <w:t xml:space="preserve">Só é importante fazer com que o LED se acenda durante as tarefas experimentais. </w:t>
      </w:r>
    </w:p>
    <w:p w:rsidR="00E1562C" w:rsidRPr="00197F75" w:rsidRDefault="00E1562C" w:rsidP="00197F75">
      <w:pPr>
        <w:pStyle w:val="berschrift2"/>
      </w:pPr>
      <w:r>
        <w:t>Avaliação Tarefa experimental</w:t>
      </w:r>
    </w:p>
    <w:p w:rsidR="006571AA" w:rsidRPr="00197F75" w:rsidRDefault="001641CA" w:rsidP="001641CA">
      <w:pPr>
        <w:pStyle w:val="Listenabsatz"/>
        <w:numPr>
          <w:ilvl w:val="0"/>
          <w:numId w:val="39"/>
        </w:numPr>
        <w:rPr>
          <w:rFonts w:ascii="Arial" w:hAnsi="Arial" w:cs="Arial"/>
        </w:rPr>
      </w:pPr>
      <w:r>
        <w:rPr>
          <w:rFonts w:ascii="Arial" w:hAnsi="Arial"/>
        </w:rPr>
        <w:t>Não é importante nesta experiência como o LED é conectado à bateria. Uma das duas posições possíveis do interruptor permite que a corrente flua em uma direção que faz com que o LED se acenda. Aprendemos com isso:</w:t>
      </w:r>
      <w:r>
        <w:rPr>
          <w:rFonts w:ascii="Arial" w:hAnsi="Arial"/>
        </w:rPr>
        <w:br/>
      </w:r>
    </w:p>
    <w:p w:rsidR="006571AA" w:rsidRPr="00197F75" w:rsidRDefault="006571AA" w:rsidP="006571AA">
      <w:pPr>
        <w:pStyle w:val="Listenabsatz"/>
        <w:numPr>
          <w:ilvl w:val="0"/>
          <w:numId w:val="40"/>
        </w:numPr>
        <w:rPr>
          <w:rFonts w:ascii="Arial" w:hAnsi="Arial" w:cs="Arial"/>
        </w:rPr>
      </w:pPr>
      <w:r>
        <w:rPr>
          <w:rFonts w:ascii="Arial" w:hAnsi="Arial"/>
        </w:rPr>
        <w:t>O interruptor deslizante em nosso suporte de bateria não permite que nenhuma corrente flua na posição central (“desl."). Com as duas posições externas do interruptor (extrema esquerda ou extrema direita), podemos girar a direção em que a corrente flui.</w:t>
      </w:r>
    </w:p>
    <w:p w:rsidR="006571AA" w:rsidRPr="00197F75" w:rsidRDefault="006571AA" w:rsidP="006571AA">
      <w:pPr>
        <w:pStyle w:val="Listenabsatz"/>
        <w:numPr>
          <w:ilvl w:val="0"/>
          <w:numId w:val="40"/>
        </w:numPr>
        <w:rPr>
          <w:rFonts w:ascii="Arial" w:hAnsi="Arial" w:cs="Arial"/>
        </w:rPr>
      </w:pPr>
      <w:r>
        <w:rPr>
          <w:rFonts w:ascii="Arial" w:hAnsi="Arial"/>
        </w:rPr>
        <w:t>Um LED é uma lâmpada que só acende quando a corrente flui através dela na direção correta. No entanto, as pessoas gostam de usá-la porque consome pouca corrente, mal aquece e tem uma vida útil muito mais longa em comparação com uma "lâmpada incandescente".</w:t>
      </w:r>
    </w:p>
    <w:p w:rsidR="006571AA" w:rsidRPr="00197F75" w:rsidRDefault="006571AA" w:rsidP="006571AA">
      <w:pPr>
        <w:pStyle w:val="Listenabsatz"/>
        <w:numPr>
          <w:ilvl w:val="0"/>
          <w:numId w:val="39"/>
        </w:numPr>
        <w:rPr>
          <w:rFonts w:ascii="Arial" w:hAnsi="Arial" w:cs="Arial"/>
        </w:rPr>
      </w:pPr>
      <w:r>
        <w:rPr>
          <w:rFonts w:ascii="Arial" w:hAnsi="Arial"/>
        </w:rPr>
        <w:t>Assim que até mesmo um plugue é retirado, todo o circuito é interrompido e o LED deixa de acender.</w:t>
      </w:r>
    </w:p>
    <w:p w:rsidR="006571AA" w:rsidRPr="00197F75" w:rsidRDefault="001257A4" w:rsidP="006571AA">
      <w:pPr>
        <w:pStyle w:val="Listenabsatz"/>
        <w:numPr>
          <w:ilvl w:val="0"/>
          <w:numId w:val="39"/>
        </w:numPr>
        <w:rPr>
          <w:rFonts w:ascii="Arial" w:hAnsi="Arial" w:cs="Arial"/>
        </w:rPr>
      </w:pPr>
      <w:r>
        <w:rPr>
          <w:rFonts w:ascii="Arial" w:hAnsi="Arial"/>
        </w:rPr>
        <w:t>Com a troca dos plugues, a direção da corrente também foi girada ao mesmo tempo. Um LED que foi aceso antes não pode mais acender. Mas você pode ajustar a direção da corrente com o interruptor e fazer com que o LED se acenda também nesta fiação.</w:t>
      </w:r>
    </w:p>
    <w:p w:rsidR="006571AA" w:rsidRPr="00197F75" w:rsidRDefault="006571AA" w:rsidP="006571AA">
      <w:pPr>
        <w:pStyle w:val="Listenabsatz"/>
        <w:numPr>
          <w:ilvl w:val="0"/>
          <w:numId w:val="39"/>
        </w:numPr>
        <w:rPr>
          <w:rFonts w:ascii="Arial" w:hAnsi="Arial" w:cs="Arial"/>
        </w:rPr>
      </w:pPr>
      <w:r>
        <w:rPr>
          <w:rFonts w:ascii="Arial" w:hAnsi="Arial"/>
        </w:rPr>
        <w:t>O circuito se comporta exatamente como em 3. Não importa se os plugues da lâmpada ou o suporte de bateria são trocados - o efeito é o mesmo.</w:t>
      </w:r>
    </w:p>
    <w:p w:rsidR="0036332F" w:rsidRPr="00197F75" w:rsidRDefault="0036332F">
      <w:pPr>
        <w:spacing w:after="0"/>
        <w:jc w:val="left"/>
        <w:rPr>
          <w:rFonts w:ascii="Arial" w:hAnsi="Arial" w:cs="Arial"/>
        </w:rPr>
      </w:pPr>
    </w:p>
    <w:sectPr w:rsidR="0036332F" w:rsidRPr="00197F75"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1AA" w:rsidRDefault="006571AA">
      <w:r>
        <w:separator/>
      </w:r>
    </w:p>
  </w:endnote>
  <w:endnote w:type="continuationSeparator" w:id="0">
    <w:p w:rsidR="006571AA" w:rsidRDefault="0065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1AA" w:rsidRDefault="006571AA">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1AA" w:rsidRDefault="006571AA">
    <w:pPr>
      <w:pStyle w:val="Fuzeile"/>
    </w:pPr>
    <w:r>
      <w:tab/>
    </w:r>
    <w:r>
      <w:tab/>
    </w:r>
    <w:r>
      <w:fldChar w:fldCharType="begin"/>
    </w:r>
    <w:r>
      <w:instrText>PAGE   \* MERGEFORMAT</w:instrText>
    </w:r>
    <w:r>
      <w:fldChar w:fldCharType="separate"/>
    </w:r>
    <w:r w:rsidR="00AD461D">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1AA" w:rsidRDefault="006571A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1AA" w:rsidRDefault="006571AA">
      <w:r>
        <w:separator/>
      </w:r>
    </w:p>
  </w:footnote>
  <w:footnote w:type="continuationSeparator" w:id="0">
    <w:p w:rsidR="006571AA" w:rsidRDefault="00657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1AA" w:rsidRDefault="006571AA" w:rsidP="00E96821">
    <w:pPr>
      <w:pStyle w:val="Kopfzeile"/>
    </w:pPr>
    <w:r>
      <w:rPr>
        <w:szCs w:val="24"/>
        <w:highlight w:val="yellow"/>
      </w:rPr>
      <w:t>CAMPO DE TEMA</w:t>
    </w:r>
    <w:r>
      <w:t xml:space="preserve"> </w:t>
    </w:r>
    <w:r>
      <w:tab/>
    </w:r>
    <w:r>
      <w:tab/>
    </w:r>
    <w:r>
      <w:rPr>
        <w:noProof/>
        <w:lang w:val="de-DE"/>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1AA" w:rsidRPr="00702A96" w:rsidRDefault="006571AA">
    <w:pPr>
      <w:pStyle w:val="Kopfzeile"/>
    </w:pPr>
    <w:r>
      <w:rPr>
        <w:noProof/>
        <w:lang w:val="de-DE"/>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w:t>
    </w:r>
    <w:r>
      <w:tab/>
    </w:r>
    <w:r>
      <w:tab/>
    </w:r>
    <w:r>
      <w:rPr>
        <w:noProof/>
        <w:lang w:val="de-DE"/>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1AA" w:rsidRDefault="006571A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515931"/>
    <w:multiLevelType w:val="hybridMultilevel"/>
    <w:tmpl w:val="CC9AB6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9F6E3D"/>
    <w:multiLevelType w:val="hybridMultilevel"/>
    <w:tmpl w:val="4E6E287E"/>
    <w:lvl w:ilvl="0" w:tplc="BC50C95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622EDD"/>
    <w:multiLevelType w:val="hybridMultilevel"/>
    <w:tmpl w:val="11DC9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30"/>
  </w:num>
  <w:num w:numId="39">
    <w:abstractNumId w:val="20"/>
  </w:num>
  <w:num w:numId="4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4766"/>
    <w:rsid w:val="000D7297"/>
    <w:rsid w:val="000E0259"/>
    <w:rsid w:val="000E3792"/>
    <w:rsid w:val="000F05B0"/>
    <w:rsid w:val="000F7641"/>
    <w:rsid w:val="000F7CFD"/>
    <w:rsid w:val="001064D3"/>
    <w:rsid w:val="00111235"/>
    <w:rsid w:val="00115F2E"/>
    <w:rsid w:val="0012561E"/>
    <w:rsid w:val="001257A4"/>
    <w:rsid w:val="001278F5"/>
    <w:rsid w:val="00150FB2"/>
    <w:rsid w:val="001641CA"/>
    <w:rsid w:val="0017296D"/>
    <w:rsid w:val="00190988"/>
    <w:rsid w:val="0019251C"/>
    <w:rsid w:val="00197F75"/>
    <w:rsid w:val="001A449E"/>
    <w:rsid w:val="001A5093"/>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46F8"/>
    <w:rsid w:val="002323C1"/>
    <w:rsid w:val="00241577"/>
    <w:rsid w:val="00247250"/>
    <w:rsid w:val="00251174"/>
    <w:rsid w:val="0026611F"/>
    <w:rsid w:val="00271A2E"/>
    <w:rsid w:val="00280D4B"/>
    <w:rsid w:val="00282294"/>
    <w:rsid w:val="0028590F"/>
    <w:rsid w:val="002A22E6"/>
    <w:rsid w:val="002A5084"/>
    <w:rsid w:val="002A59FF"/>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4669"/>
    <w:rsid w:val="003F4A96"/>
    <w:rsid w:val="004012C1"/>
    <w:rsid w:val="004035E0"/>
    <w:rsid w:val="00413E03"/>
    <w:rsid w:val="004218BA"/>
    <w:rsid w:val="00434525"/>
    <w:rsid w:val="00435EA1"/>
    <w:rsid w:val="004377CB"/>
    <w:rsid w:val="00455455"/>
    <w:rsid w:val="004720C8"/>
    <w:rsid w:val="00472503"/>
    <w:rsid w:val="00476D4B"/>
    <w:rsid w:val="00482CE6"/>
    <w:rsid w:val="004B4D29"/>
    <w:rsid w:val="004B754D"/>
    <w:rsid w:val="004B7983"/>
    <w:rsid w:val="004C0EB1"/>
    <w:rsid w:val="004C138F"/>
    <w:rsid w:val="004C5167"/>
    <w:rsid w:val="004D2ABB"/>
    <w:rsid w:val="004D2E5B"/>
    <w:rsid w:val="004D5672"/>
    <w:rsid w:val="004D713B"/>
    <w:rsid w:val="004F6D89"/>
    <w:rsid w:val="004F7A0B"/>
    <w:rsid w:val="00514710"/>
    <w:rsid w:val="00543BE7"/>
    <w:rsid w:val="005723E3"/>
    <w:rsid w:val="00573ACB"/>
    <w:rsid w:val="00576668"/>
    <w:rsid w:val="005771A4"/>
    <w:rsid w:val="00580B6D"/>
    <w:rsid w:val="00591572"/>
    <w:rsid w:val="005940DF"/>
    <w:rsid w:val="00595245"/>
    <w:rsid w:val="005A49AD"/>
    <w:rsid w:val="005D2CD9"/>
    <w:rsid w:val="005D57A5"/>
    <w:rsid w:val="005E57C1"/>
    <w:rsid w:val="005F2AEE"/>
    <w:rsid w:val="005F6FD5"/>
    <w:rsid w:val="005F7EED"/>
    <w:rsid w:val="006158A5"/>
    <w:rsid w:val="00617BB0"/>
    <w:rsid w:val="00627AD4"/>
    <w:rsid w:val="00631B87"/>
    <w:rsid w:val="00632C08"/>
    <w:rsid w:val="00633EF6"/>
    <w:rsid w:val="00643E62"/>
    <w:rsid w:val="006501CF"/>
    <w:rsid w:val="006571AA"/>
    <w:rsid w:val="006618BE"/>
    <w:rsid w:val="006705D1"/>
    <w:rsid w:val="006735F3"/>
    <w:rsid w:val="006B181A"/>
    <w:rsid w:val="006B5425"/>
    <w:rsid w:val="006C14DA"/>
    <w:rsid w:val="006E3468"/>
    <w:rsid w:val="006E5040"/>
    <w:rsid w:val="006E72F4"/>
    <w:rsid w:val="006F1E9C"/>
    <w:rsid w:val="00702A96"/>
    <w:rsid w:val="00706578"/>
    <w:rsid w:val="00707A6B"/>
    <w:rsid w:val="00712BE5"/>
    <w:rsid w:val="00713BC0"/>
    <w:rsid w:val="00716839"/>
    <w:rsid w:val="00746124"/>
    <w:rsid w:val="00747754"/>
    <w:rsid w:val="00781597"/>
    <w:rsid w:val="00782ED3"/>
    <w:rsid w:val="00787F52"/>
    <w:rsid w:val="00792E95"/>
    <w:rsid w:val="007A2EA9"/>
    <w:rsid w:val="007A6A33"/>
    <w:rsid w:val="007A7500"/>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5510"/>
    <w:rsid w:val="008B63FA"/>
    <w:rsid w:val="008C3CAB"/>
    <w:rsid w:val="008D6712"/>
    <w:rsid w:val="008E2C4A"/>
    <w:rsid w:val="008E43BD"/>
    <w:rsid w:val="008F3397"/>
    <w:rsid w:val="008F33A0"/>
    <w:rsid w:val="00906F27"/>
    <w:rsid w:val="009070DC"/>
    <w:rsid w:val="009203DC"/>
    <w:rsid w:val="0093224F"/>
    <w:rsid w:val="00937B5D"/>
    <w:rsid w:val="00945621"/>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1417"/>
    <w:rsid w:val="00A15743"/>
    <w:rsid w:val="00A23D81"/>
    <w:rsid w:val="00A247CC"/>
    <w:rsid w:val="00A304DD"/>
    <w:rsid w:val="00A33BF2"/>
    <w:rsid w:val="00A3546E"/>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461D"/>
    <w:rsid w:val="00AD5E38"/>
    <w:rsid w:val="00AE0F63"/>
    <w:rsid w:val="00AE7717"/>
    <w:rsid w:val="00AF0BB2"/>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91F34"/>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27B86"/>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62E9"/>
    <w:rsid w:val="00E173E1"/>
    <w:rsid w:val="00E21D5A"/>
    <w:rsid w:val="00E427C2"/>
    <w:rsid w:val="00E43C39"/>
    <w:rsid w:val="00E475B4"/>
    <w:rsid w:val="00E51C01"/>
    <w:rsid w:val="00E56803"/>
    <w:rsid w:val="00E72F37"/>
    <w:rsid w:val="00E7622D"/>
    <w:rsid w:val="00E81DF1"/>
    <w:rsid w:val="00E8260F"/>
    <w:rsid w:val="00E82918"/>
    <w:rsid w:val="00E8709C"/>
    <w:rsid w:val="00E96821"/>
    <w:rsid w:val="00EA3AD3"/>
    <w:rsid w:val="00EA74EC"/>
    <w:rsid w:val="00EB5CCE"/>
    <w:rsid w:val="00EC0F53"/>
    <w:rsid w:val="00EC1DCF"/>
    <w:rsid w:val="00EE586D"/>
    <w:rsid w:val="00EF323F"/>
    <w:rsid w:val="00EF6673"/>
    <w:rsid w:val="00F250F1"/>
    <w:rsid w:val="00F3420A"/>
    <w:rsid w:val="00F40987"/>
    <w:rsid w:val="00F40AB1"/>
    <w:rsid w:val="00F42642"/>
    <w:rsid w:val="00F55307"/>
    <w:rsid w:val="00F55FDE"/>
    <w:rsid w:val="00F57954"/>
    <w:rsid w:val="00F62E7D"/>
    <w:rsid w:val="00F70A51"/>
    <w:rsid w:val="00F7267E"/>
    <w:rsid w:val="00F72795"/>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197F75"/>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197F75"/>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pt-BR" w:eastAsia="de-DE" w:bidi="ar-SA"/>
    </w:rPr>
  </w:style>
  <w:style w:type="character" w:customStyle="1" w:styleId="Titel1Zchn">
    <w:name w:val="Titel (1) Zchn"/>
    <w:basedOn w:val="TitelZchn"/>
    <w:link w:val="Titel1"/>
    <w:rsid w:val="00CA31C2"/>
    <w:rPr>
      <w:rFonts w:ascii="Arial" w:hAnsi="Arial"/>
      <w:b/>
      <w:sz w:val="48"/>
      <w:szCs w:val="40"/>
      <w:lang w:val="pt-BR"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2D193-1900-40E9-832D-29D807D4EFCC}"/>
</file>

<file path=customXml/itemProps2.xml><?xml version="1.0" encoding="utf-8"?>
<ds:datastoreItem xmlns:ds="http://schemas.openxmlformats.org/officeDocument/2006/customXml" ds:itemID="{96EA386F-BE96-44E8-8FCE-EDB571906F93}">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047a197-46ab-4299-92cd-ec119e6fe81f"/>
    <ds:schemaRef ds:uri="ea79bf52-7098-41fc-8881-a3872bd99c43"/>
    <ds:schemaRef ds:uri="http://www.w3.org/XML/1998/namespace"/>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253</Words>
  <Characters>1165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1416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Falk, Stefan</dc:creator>
  <cp:keywords/>
  <dc:description/>
  <cp:lastModifiedBy>Seiler, Lisa</cp:lastModifiedBy>
  <cp:revision>2</cp:revision>
  <cp:lastPrinted>2011-01-17T20:26:00Z</cp:lastPrinted>
  <dcterms:created xsi:type="dcterms:W3CDTF">2021-02-24T21:36:00Z</dcterms:created>
  <dcterms:modified xsi:type="dcterms:W3CDTF">2021-02-24T21:36:00Z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